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Ellet Mary Kathryn</w:t>
        </w:r>
      </w:hyperlink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GEVO, INC., 345 INVERNESS DRIVE 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C, SUITE 310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ENGLEWOOD CO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80112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01/02/2024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Gevo,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GEVO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040" w:space="32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62,821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62,821 shares of restricted common stock granted to the reporting person on January 2, 2024 that vest 100% on January 2, 2025, provided that the reporting person remains in continuous service with the issuer as of the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E. Cabell Massey,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6415" TargetMode="External"/><Relationship Id="rId11" Type="http://schemas.openxmlformats.org/officeDocument/2006/relationships/hyperlink" Target="http://www.sec.gov/cgi-bin/browse-edgar?action=getcompany&amp;CIK=00013923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2024-01-04T16:21:39Z</dcterms:created>
  <dcterms:modified xsi:type="dcterms:W3CDTF">2024-01-04T16:21:39Z</dcterms:modified>
</cp:coreProperties>
</file>