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6303.xml.htm"/>
      <w:bookmarkStart w:id="1" w:name="kswkform4_17866563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Bloom Paul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GEVO, INC. 345 INVERNESS DRIVE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C,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1.18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1,502,303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28,101.83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576,618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options became exercisable in three equal annual installments beginning on June 9,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E. Cabell Massey,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4032" TargetMode="External"/><Relationship Id="rId5" Type="http://schemas.openxmlformats.org/officeDocument/2006/relationships/hyperlink" Target="http://www.sec.gov/cgi-bin/browse-edgar?action=getcompany&amp;CIK=00013923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3279</Characters>
  <CharactersWithSpaces>3800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