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0001511369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54"/>
        <w:gridCol w:w="4851"/>
      </w:tblGrid>
      <w:tr>
        <w:trPr/>
        <w:tc>
          <w:tcPr>
            <w:tcW w:w="5354" w:type="dxa"/>
            <w:tcBorders/>
            <w:vAlign w:val="center"/>
          </w:tcPr>
          <w:p>
            <w:pPr>
              <w:pStyle w:val="TableContents"/>
              <w:bidi w:val="0"/>
              <w:spacing w:before="0" w:after="283"/>
              <w:jc w:val="left"/>
              <w:rPr/>
            </w:pPr>
            <w:r>
              <w:rPr/>
              <w:t>Name of Issuer</w:t>
            </w:r>
          </w:p>
        </w:tc>
        <w:tc>
          <w:tcPr>
            <w:tcW w:w="4851" w:type="dxa"/>
            <w:tcBorders/>
            <w:vAlign w:val="center"/>
          </w:tcPr>
          <w:p>
            <w:pPr>
              <w:pStyle w:val="TableContents"/>
              <w:bidi w:val="0"/>
              <w:spacing w:before="0" w:after="0"/>
              <w:jc w:val="left"/>
              <w:rPr/>
            </w:pPr>
            <w:r>
              <w:rPr/>
              <w:t>Gevo, Inc.</w:t>
            </w:r>
          </w:p>
        </w:tc>
      </w:tr>
      <w:tr>
        <w:trPr/>
        <w:tc>
          <w:tcPr>
            <w:tcW w:w="5354" w:type="dxa"/>
            <w:tcBorders/>
            <w:vAlign w:val="center"/>
          </w:tcPr>
          <w:p>
            <w:pPr>
              <w:pStyle w:val="TableContents"/>
              <w:bidi w:val="0"/>
              <w:spacing w:before="0" w:after="283"/>
              <w:jc w:val="left"/>
              <w:rPr/>
            </w:pPr>
            <w:r>
              <w:rPr/>
              <w:t>SEC File Number</w:t>
            </w:r>
          </w:p>
        </w:tc>
        <w:tc>
          <w:tcPr>
            <w:tcW w:w="4851" w:type="dxa"/>
            <w:tcBorders/>
            <w:vAlign w:val="center"/>
          </w:tcPr>
          <w:p>
            <w:pPr>
              <w:pStyle w:val="TableContents"/>
              <w:bidi w:val="0"/>
              <w:spacing w:before="0" w:after="0"/>
              <w:jc w:val="left"/>
              <w:rPr/>
            </w:pPr>
            <w:r>
              <w:rPr/>
              <w:t>001-35073</w:t>
            </w:r>
          </w:p>
        </w:tc>
      </w:tr>
      <w:tr>
        <w:trPr/>
        <w:tc>
          <w:tcPr>
            <w:tcW w:w="5354" w:type="dxa"/>
            <w:tcBorders/>
            <w:vAlign w:val="center"/>
          </w:tcPr>
          <w:p>
            <w:pPr>
              <w:pStyle w:val="TableContents"/>
              <w:bidi w:val="0"/>
              <w:spacing w:before="0" w:after="283"/>
              <w:jc w:val="left"/>
              <w:rPr/>
            </w:pPr>
            <w:r>
              <w:rPr/>
              <w:t>Address of Issuer</w:t>
            </w:r>
          </w:p>
        </w:tc>
        <w:tc>
          <w:tcPr>
            <w:tcW w:w="4851" w:type="dxa"/>
            <w:tcBorders/>
            <w:vAlign w:val="center"/>
          </w:tcPr>
          <w:p>
            <w:pPr>
              <w:pStyle w:val="TableContents"/>
              <w:bidi w:val="0"/>
              <w:spacing w:before="0" w:after="0"/>
              <w:jc w:val="left"/>
              <w:rPr/>
            </w:pPr>
            <w:r>
              <w:rPr/>
              <w:t>345 INVERNESS DRIVE SOUTH, BUILDING C</w:t>
              <w:br/>
              <w:t>Suite 310</w:t>
              <w:br/>
              <w:t>ENGLEWOOD</w:t>
              <w:br/>
              <w:t xml:space="preserve">COLORADO </w:t>
              <w:br/>
              <w:t>80112</w:t>
            </w:r>
          </w:p>
        </w:tc>
      </w:tr>
      <w:tr>
        <w:trPr/>
        <w:tc>
          <w:tcPr>
            <w:tcW w:w="5354" w:type="dxa"/>
            <w:tcBorders/>
            <w:vAlign w:val="center"/>
          </w:tcPr>
          <w:p>
            <w:pPr>
              <w:pStyle w:val="TableContents"/>
              <w:bidi w:val="0"/>
              <w:spacing w:before="0" w:after="283"/>
              <w:jc w:val="left"/>
              <w:rPr/>
            </w:pPr>
            <w:r>
              <w:rPr/>
              <w:t>Phone</w:t>
            </w:r>
          </w:p>
        </w:tc>
        <w:tc>
          <w:tcPr>
            <w:tcW w:w="4851" w:type="dxa"/>
            <w:tcBorders/>
            <w:vAlign w:val="center"/>
          </w:tcPr>
          <w:p>
            <w:pPr>
              <w:pStyle w:val="TableContents"/>
              <w:bidi w:val="0"/>
              <w:spacing w:before="0" w:after="0"/>
              <w:jc w:val="left"/>
              <w:rPr/>
            </w:pPr>
            <w:r>
              <w:rPr/>
              <w:t>303-858-8358</w:t>
            </w:r>
          </w:p>
        </w:tc>
      </w:tr>
      <w:tr>
        <w:trPr/>
        <w:tc>
          <w:tcPr>
            <w:tcW w:w="5354" w:type="dxa"/>
            <w:tcBorders/>
            <w:vAlign w:val="center"/>
          </w:tcPr>
          <w:p>
            <w:pPr>
              <w:pStyle w:val="TableContents"/>
              <w:bidi w:val="0"/>
              <w:spacing w:before="0" w:after="283"/>
              <w:jc w:val="left"/>
              <w:rPr/>
            </w:pPr>
            <w:r>
              <w:rPr/>
              <w:t>Name of Person for Whose Account the Securities are To Be Sold</w:t>
            </w:r>
          </w:p>
        </w:tc>
        <w:tc>
          <w:tcPr>
            <w:tcW w:w="4851" w:type="dxa"/>
            <w:tcBorders/>
            <w:vAlign w:val="center"/>
          </w:tcPr>
          <w:p>
            <w:pPr>
              <w:pStyle w:val="TableContents"/>
              <w:bidi w:val="0"/>
              <w:spacing w:before="0" w:after="0"/>
              <w:jc w:val="left"/>
              <w:rPr/>
            </w:pPr>
            <w:r>
              <w:rPr/>
              <w:t>Gruber Patrick 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54" w:type="dxa"/>
            <w:tcBorders/>
            <w:vAlign w:val="center"/>
          </w:tcPr>
          <w:p>
            <w:pPr>
              <w:pStyle w:val="TableContents"/>
              <w:bidi w:val="0"/>
              <w:spacing w:before="0" w:after="283"/>
              <w:jc w:val="left"/>
              <w:rPr/>
            </w:pPr>
            <w:r>
              <w:rPr/>
              <w:t>Relationship to Issuer</w:t>
            </w:r>
          </w:p>
        </w:tc>
        <w:tc>
          <w:tcPr>
            <w:tcW w:w="485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91"/>
        <w:gridCol w:w="1153"/>
        <w:gridCol w:w="1360"/>
        <w:gridCol w:w="1538"/>
        <w:gridCol w:w="1558"/>
        <w:gridCol w:w="1363"/>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91"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91" w:type="dxa"/>
            <w:tcBorders/>
            <w:vAlign w:val="center"/>
          </w:tcPr>
          <w:p>
            <w:pPr>
              <w:pStyle w:val="TableContents"/>
              <w:bidi w:val="0"/>
              <w:spacing w:before="0" w:after="0"/>
              <w:jc w:val="left"/>
              <w:rPr/>
            </w:pPr>
            <w:r>
              <w:rPr/>
              <w:t>Stifel Nicolaus &amp; Company Inc</w:t>
              <w:br/>
              <w:t>501 N Broadway</w:t>
              <w:br/>
              <w:t>St. Louis   MO   63102</w:t>
            </w:r>
          </w:p>
        </w:tc>
        <w:tc>
          <w:tcPr>
            <w:tcW w:w="1153" w:type="dxa"/>
            <w:tcBorders/>
            <w:vAlign w:val="center"/>
          </w:tcPr>
          <w:p>
            <w:pPr>
              <w:pStyle w:val="TableContents"/>
              <w:bidi w:val="0"/>
              <w:spacing w:before="0" w:after="283"/>
              <w:jc w:val="left"/>
              <w:rPr/>
            </w:pPr>
            <w:r>
              <w:rPr/>
              <w:t>3333</w:t>
            </w:r>
          </w:p>
        </w:tc>
        <w:tc>
          <w:tcPr>
            <w:tcW w:w="1360" w:type="dxa"/>
            <w:tcBorders/>
            <w:vAlign w:val="center"/>
          </w:tcPr>
          <w:p>
            <w:pPr>
              <w:pStyle w:val="TableContents"/>
              <w:bidi w:val="0"/>
              <w:spacing w:before="0" w:after="283"/>
              <w:jc w:val="left"/>
              <w:rPr/>
            </w:pPr>
            <w:r>
              <w:rPr/>
              <w:t>5671.43</w:t>
            </w:r>
          </w:p>
        </w:tc>
        <w:tc>
          <w:tcPr>
            <w:tcW w:w="1538" w:type="dxa"/>
            <w:tcBorders/>
            <w:vAlign w:val="center"/>
          </w:tcPr>
          <w:p>
            <w:pPr>
              <w:pStyle w:val="TableContents"/>
              <w:bidi w:val="0"/>
              <w:spacing w:before="0" w:after="283"/>
              <w:jc w:val="left"/>
              <w:rPr/>
            </w:pPr>
            <w:r>
              <w:rPr/>
              <w:t>243411329</w:t>
            </w:r>
          </w:p>
        </w:tc>
        <w:tc>
          <w:tcPr>
            <w:tcW w:w="1558" w:type="dxa"/>
            <w:tcBorders/>
            <w:vAlign w:val="center"/>
          </w:tcPr>
          <w:p>
            <w:pPr>
              <w:pStyle w:val="TableContents"/>
              <w:bidi w:val="0"/>
              <w:spacing w:before="0" w:after="283"/>
              <w:jc w:val="left"/>
              <w:rPr/>
            </w:pPr>
            <w:r>
              <w:rPr/>
              <w:t>09/03/2026</w:t>
            </w:r>
          </w:p>
        </w:tc>
        <w:tc>
          <w:tcPr>
            <w:tcW w:w="136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09/01/2024</w:t>
            </w:r>
          </w:p>
        </w:tc>
        <w:tc>
          <w:tcPr>
            <w:tcW w:w="1430" w:type="dxa"/>
            <w:tcBorders/>
            <w:vAlign w:val="center"/>
          </w:tcPr>
          <w:p>
            <w:pPr>
              <w:pStyle w:val="TableContents"/>
              <w:bidi w:val="0"/>
              <w:spacing w:before="0" w:after="283"/>
              <w:jc w:val="left"/>
              <w:rPr/>
            </w:pPr>
            <w:r>
              <w:rPr/>
              <w:t>Restricted Stock Awards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3333</w:t>
            </w:r>
          </w:p>
        </w:tc>
        <w:tc>
          <w:tcPr>
            <w:tcW w:w="1046" w:type="dxa"/>
            <w:tcBorders/>
            <w:vAlign w:val="center"/>
          </w:tcPr>
          <w:p>
            <w:pPr>
              <w:pStyle w:val="TableContents"/>
              <w:bidi w:val="0"/>
              <w:spacing w:before="0" w:after="283"/>
              <w:jc w:val="left"/>
              <w:rPr/>
            </w:pPr>
            <w:r>
              <w:rPr/>
              <w:t>09/03/2026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51"/>
        <w:gridCol w:w="2797"/>
        <w:gridCol w:w="917"/>
        <w:gridCol w:w="1525"/>
        <w:gridCol w:w="1715"/>
      </w:tblGrid>
      <w:tr>
        <w:trPr/>
        <w:tc>
          <w:tcPr>
            <w:tcW w:w="3251" w:type="dxa"/>
            <w:tcBorders/>
            <w:vAlign w:val="center"/>
          </w:tcPr>
          <w:p>
            <w:pPr>
              <w:pStyle w:val="TableHeading"/>
              <w:suppressLineNumbers/>
              <w:bidi w:val="0"/>
              <w:spacing w:before="0" w:after="283"/>
              <w:jc w:val="center"/>
              <w:rPr/>
            </w:pPr>
            <w:r>
              <w:rPr/>
              <w:t>Name and Address of Seller</w:t>
            </w:r>
          </w:p>
        </w:tc>
        <w:tc>
          <w:tcPr>
            <w:tcW w:w="2797" w:type="dxa"/>
            <w:tcBorders/>
            <w:vAlign w:val="center"/>
          </w:tcPr>
          <w:p>
            <w:pPr>
              <w:pStyle w:val="TableHeading"/>
              <w:suppressLineNumbers/>
              <w:bidi w:val="0"/>
              <w:spacing w:before="0" w:after="283"/>
              <w:jc w:val="center"/>
              <w:rPr/>
            </w:pPr>
            <w:r>
              <w:rPr/>
              <w:t>Title of Securities Sold</w:t>
            </w:r>
          </w:p>
        </w:tc>
        <w:tc>
          <w:tcPr>
            <w:tcW w:w="917" w:type="dxa"/>
            <w:tcBorders/>
            <w:vAlign w:val="center"/>
          </w:tcPr>
          <w:p>
            <w:pPr>
              <w:pStyle w:val="TableHeading"/>
              <w:suppressLineNumbers/>
              <w:bidi w:val="0"/>
              <w:spacing w:before="0" w:after="283"/>
              <w:jc w:val="center"/>
              <w:rPr/>
            </w:pPr>
            <w:r>
              <w:rPr/>
              <w:t>Date of Sale</w:t>
            </w:r>
          </w:p>
        </w:tc>
        <w:tc>
          <w:tcPr>
            <w:tcW w:w="1525" w:type="dxa"/>
            <w:tcBorders/>
            <w:vAlign w:val="center"/>
          </w:tcPr>
          <w:p>
            <w:pPr>
              <w:pStyle w:val="TableHeading"/>
              <w:suppressLineNumbers/>
              <w:bidi w:val="0"/>
              <w:spacing w:before="0" w:after="283"/>
              <w:jc w:val="center"/>
              <w:rPr/>
            </w:pPr>
            <w:r>
              <w:rPr/>
              <w:t>Amount of Securities Sold</w:t>
            </w:r>
          </w:p>
        </w:tc>
        <w:tc>
          <w:tcPr>
            <w:tcW w:w="1715" w:type="dxa"/>
            <w:tcBorders/>
            <w:vAlign w:val="center"/>
          </w:tcPr>
          <w:p>
            <w:pPr>
              <w:pStyle w:val="TableHeading"/>
              <w:suppressLineNumbers/>
              <w:bidi w:val="0"/>
              <w:spacing w:before="0" w:after="283"/>
              <w:jc w:val="center"/>
              <w:rPr/>
            </w:pPr>
            <w:r>
              <w:rPr/>
              <w:t>Gross Proceeds</w:t>
            </w:r>
          </w:p>
        </w:tc>
      </w:tr>
      <w:tr>
        <w:trPr/>
        <w:tc>
          <w:tcPr>
            <w:tcW w:w="3251" w:type="dxa"/>
            <w:tcBorders/>
            <w:vAlign w:val="center"/>
          </w:tcPr>
          <w:p>
            <w:pPr>
              <w:pStyle w:val="TableContents"/>
              <w:bidi w:val="0"/>
              <w:spacing w:before="0" w:after="283"/>
              <w:jc w:val="left"/>
              <w:rPr/>
            </w:pPr>
            <w:r>
              <w:rPr/>
              <w:t>Patrick Gruber</w:t>
              <w:br/>
              <w:t>345 INVERNESS DRIVE SOUTH BUILDING C</w:t>
              <w:br/>
              <w:t>SUITE 310</w:t>
              <w:br/>
              <w:t>ENGLEWOOD   CO   80112</w:t>
            </w:r>
          </w:p>
        </w:tc>
        <w:tc>
          <w:tcPr>
            <w:tcW w:w="2797" w:type="dxa"/>
            <w:tcBorders/>
            <w:vAlign w:val="center"/>
          </w:tcPr>
          <w:p>
            <w:pPr>
              <w:pStyle w:val="TableContents"/>
              <w:bidi w:val="0"/>
              <w:spacing w:before="0" w:after="283"/>
              <w:jc w:val="left"/>
              <w:rPr/>
            </w:pPr>
            <w:r>
              <w:rPr/>
              <w:t>Common Stock</w:t>
            </w:r>
          </w:p>
        </w:tc>
        <w:tc>
          <w:tcPr>
            <w:tcW w:w="917" w:type="dxa"/>
            <w:tcBorders/>
            <w:vAlign w:val="center"/>
          </w:tcPr>
          <w:p>
            <w:pPr>
              <w:pStyle w:val="TableContents"/>
              <w:bidi w:val="0"/>
              <w:spacing w:before="0" w:after="283"/>
              <w:jc w:val="left"/>
              <w:rPr/>
            </w:pPr>
            <w:r>
              <w:rPr/>
              <w:t>06/12/2026</w:t>
            </w:r>
          </w:p>
        </w:tc>
        <w:tc>
          <w:tcPr>
            <w:tcW w:w="1525" w:type="dxa"/>
            <w:tcBorders/>
            <w:vAlign w:val="center"/>
          </w:tcPr>
          <w:p>
            <w:pPr>
              <w:pStyle w:val="TableContents"/>
              <w:bidi w:val="0"/>
              <w:spacing w:before="0" w:after="283"/>
              <w:jc w:val="left"/>
              <w:rPr/>
            </w:pPr>
            <w:r>
              <w:rPr/>
              <w:t>157563</w:t>
            </w:r>
          </w:p>
        </w:tc>
        <w:tc>
          <w:tcPr>
            <w:tcW w:w="1715" w:type="dxa"/>
            <w:tcBorders/>
            <w:vAlign w:val="center"/>
          </w:tcPr>
          <w:p>
            <w:pPr>
              <w:pStyle w:val="TableContents"/>
              <w:bidi w:val="0"/>
              <w:spacing w:before="0" w:after="283"/>
              <w:jc w:val="left"/>
              <w:rPr/>
            </w:pPr>
            <w:r>
              <w:rPr/>
              <w:t>220855.00</w:t>
            </w:r>
          </w:p>
        </w:tc>
      </w:tr>
      <w:tr>
        <w:trPr/>
        <w:tc>
          <w:tcPr>
            <w:tcW w:w="3251" w:type="dxa"/>
            <w:tcBorders/>
            <w:vAlign w:val="center"/>
          </w:tcPr>
          <w:p>
            <w:pPr>
              <w:pStyle w:val="TableContents"/>
              <w:bidi w:val="0"/>
              <w:spacing w:before="0" w:after="283"/>
              <w:jc w:val="left"/>
              <w:rPr/>
            </w:pPr>
            <w:r>
              <w:rPr/>
              <w:t>Patrick Gruber</w:t>
              <w:br/>
              <w:t>345 INVERNESS DRIVE SOUTH BUILDING C</w:t>
              <w:br/>
              <w:t>SUITE 310</w:t>
              <w:br/>
              <w:t>ENGLEWOOD   CO   80112</w:t>
            </w:r>
          </w:p>
        </w:tc>
        <w:tc>
          <w:tcPr>
            <w:tcW w:w="2797" w:type="dxa"/>
            <w:tcBorders/>
            <w:vAlign w:val="center"/>
          </w:tcPr>
          <w:p>
            <w:pPr>
              <w:pStyle w:val="TableContents"/>
              <w:bidi w:val="0"/>
              <w:spacing w:before="0" w:after="283"/>
              <w:jc w:val="left"/>
              <w:rPr/>
            </w:pPr>
            <w:r>
              <w:rPr/>
              <w:t xml:space="preserve">Common Stock </w:t>
            </w:r>
          </w:p>
        </w:tc>
        <w:tc>
          <w:tcPr>
            <w:tcW w:w="917" w:type="dxa"/>
            <w:tcBorders/>
            <w:vAlign w:val="center"/>
          </w:tcPr>
          <w:p>
            <w:pPr>
              <w:pStyle w:val="TableContents"/>
              <w:bidi w:val="0"/>
              <w:spacing w:before="0" w:after="283"/>
              <w:jc w:val="left"/>
              <w:rPr/>
            </w:pPr>
            <w:r>
              <w:rPr/>
              <w:t>08/06/2026</w:t>
            </w:r>
          </w:p>
        </w:tc>
        <w:tc>
          <w:tcPr>
            <w:tcW w:w="1525" w:type="dxa"/>
            <w:tcBorders/>
            <w:vAlign w:val="center"/>
          </w:tcPr>
          <w:p>
            <w:pPr>
              <w:pStyle w:val="TableContents"/>
              <w:bidi w:val="0"/>
              <w:spacing w:before="0" w:after="283"/>
              <w:jc w:val="left"/>
              <w:rPr/>
            </w:pPr>
            <w:r>
              <w:rPr/>
              <w:t>247642</w:t>
            </w:r>
          </w:p>
        </w:tc>
        <w:tc>
          <w:tcPr>
            <w:tcW w:w="1715" w:type="dxa"/>
            <w:tcBorders/>
            <w:vAlign w:val="center"/>
          </w:tcPr>
          <w:p>
            <w:pPr>
              <w:pStyle w:val="TableContents"/>
              <w:bidi w:val="0"/>
              <w:spacing w:before="0" w:after="283"/>
              <w:jc w:val="left"/>
              <w:rPr/>
            </w:pPr>
            <w:r>
              <w:rPr/>
              <w:t>373415.00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10"/>
        <w:gridCol w:w="5895"/>
      </w:tblGrid>
      <w:tr>
        <w:trPr/>
        <w:tc>
          <w:tcPr>
            <w:tcW w:w="4310" w:type="dxa"/>
            <w:tcBorders/>
            <w:vAlign w:val="center"/>
          </w:tcPr>
          <w:p>
            <w:pPr>
              <w:pStyle w:val="TableContents"/>
              <w:bidi w:val="0"/>
              <w:spacing w:before="0" w:after="283"/>
              <w:jc w:val="left"/>
              <w:rPr/>
            </w:pPr>
            <w:r>
              <w:rPr/>
              <w:t>Remarks</w:t>
            </w:r>
          </w:p>
        </w:tc>
        <w:tc>
          <w:tcPr>
            <w:tcW w:w="5895" w:type="dxa"/>
            <w:tcBorders/>
            <w:vAlign w:val="center"/>
          </w:tcPr>
          <w:p>
            <w:pPr>
              <w:pStyle w:val="TableContents"/>
              <w:bidi w:val="0"/>
              <w:spacing w:before="0" w:after="283"/>
              <w:jc w:val="left"/>
              <w:rPr>
                <w:sz w:val="4"/>
                <w:szCs w:val="4"/>
              </w:rPr>
            </w:pPr>
            <w:r>
              <w:rPr>
                <w:sz w:val="4"/>
                <w:szCs w:val="4"/>
              </w:rPr>
            </w:r>
          </w:p>
        </w:tc>
      </w:tr>
      <w:tr>
        <w:trPr/>
        <w:tc>
          <w:tcPr>
            <w:tcW w:w="4310" w:type="dxa"/>
            <w:tcBorders/>
            <w:vAlign w:val="center"/>
          </w:tcPr>
          <w:p>
            <w:pPr>
              <w:pStyle w:val="TableContents"/>
              <w:bidi w:val="0"/>
              <w:spacing w:before="0" w:after="283"/>
              <w:jc w:val="left"/>
              <w:rPr/>
            </w:pPr>
            <w:r>
              <w:rPr/>
              <w:t>Date of Notice</w:t>
            </w:r>
          </w:p>
        </w:tc>
        <w:tc>
          <w:tcPr>
            <w:tcW w:w="5895" w:type="dxa"/>
            <w:tcBorders/>
            <w:vAlign w:val="center"/>
          </w:tcPr>
          <w:p>
            <w:pPr>
              <w:pStyle w:val="TableContents"/>
              <w:bidi w:val="0"/>
              <w:spacing w:before="0" w:after="0"/>
              <w:jc w:val="left"/>
              <w:rPr/>
            </w:pPr>
            <w:r>
              <w:rPr/>
              <w:t>09/03/2026</w:t>
            </w:r>
          </w:p>
        </w:tc>
      </w:tr>
      <w:tr>
        <w:trPr/>
        <w:tc>
          <w:tcPr>
            <w:tcW w:w="4310" w:type="dxa"/>
            <w:tcBorders/>
            <w:vAlign w:val="center"/>
          </w:tcPr>
          <w:p>
            <w:pPr>
              <w:pStyle w:val="TableContents"/>
              <w:bidi w:val="0"/>
              <w:spacing w:before="0" w:after="283"/>
              <w:jc w:val="left"/>
              <w:rPr/>
            </w:pPr>
            <w:r>
              <w:rPr/>
              <w:t>Date of Plan Adoption or Giving of Instruction, If Relying on Rule 10b5-1</w:t>
            </w:r>
          </w:p>
        </w:tc>
        <w:tc>
          <w:tcPr>
            <w:tcW w:w="5895" w:type="dxa"/>
            <w:tcBorders/>
            <w:vAlign w:val="center"/>
          </w:tcPr>
          <w:p>
            <w:pPr>
              <w:pStyle w:val="TableContents"/>
              <w:bidi w:val="0"/>
              <w:spacing w:before="0" w:after="0"/>
              <w:jc w:val="left"/>
              <w:rPr/>
            </w:pPr>
            <w:r>
              <w:rPr/>
              <w:t>03/10/2026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10" w:type="dxa"/>
            <w:tcBorders/>
            <w:vAlign w:val="center"/>
          </w:tcPr>
          <w:p>
            <w:pPr>
              <w:pStyle w:val="TableContents"/>
              <w:bidi w:val="0"/>
              <w:spacing w:before="0" w:after="283"/>
              <w:jc w:val="left"/>
              <w:rPr/>
            </w:pPr>
            <w:r>
              <w:rPr/>
              <w:t>Signature</w:t>
            </w:r>
          </w:p>
        </w:tc>
        <w:tc>
          <w:tcPr>
            <w:tcW w:w="5895" w:type="dxa"/>
            <w:tcBorders/>
            <w:vAlign w:val="center"/>
          </w:tcPr>
          <w:p>
            <w:pPr>
              <w:pStyle w:val="TableContents"/>
              <w:bidi w:val="0"/>
              <w:spacing w:before="0" w:after="0"/>
              <w:jc w:val="left"/>
              <w:rPr/>
            </w:pPr>
            <w:r>
              <w:rPr/>
              <w:t>/s/ James Weimer, as a duly authorized representative of STIFEL, as attorney-in-fact for Patrick Gruber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3332</Characters>
  <CharactersWithSpaces>3926</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