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62025_080849.xml.htm"/>
      <w:bookmarkStart w:id="1" w:name="ksform408062025_0808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Smull L Lynn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36,611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1.2306</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1,102,131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18,090.92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tax withholding obligations upon vesting of a restricted stock award. The reported sales were effected pursuant to a 10b5-1 trading plan adopted by the Reporting Person on November 25,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$1.21 to $1.28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7471"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3692</Characters>
  <CharactersWithSpaces>4316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